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8D" w:rsidRDefault="00350C8D" w:rsidP="00350C8D">
      <w:pPr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1734BA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</w:t>
      </w:r>
      <w:r w:rsidR="00350C8D" w:rsidRPr="00694BEC">
        <w:rPr>
          <w:rFonts w:cs="Times New Roman"/>
          <w:b/>
          <w:sz w:val="26"/>
          <w:szCs w:val="26"/>
        </w:rPr>
        <w:t>олжностно</w:t>
      </w:r>
      <w:r>
        <w:rPr>
          <w:rFonts w:cs="Times New Roman"/>
          <w:b/>
          <w:sz w:val="26"/>
          <w:szCs w:val="26"/>
        </w:rPr>
        <w:t>й</w:t>
      </w:r>
      <w:r w:rsidR="00350C8D" w:rsidRPr="00694BEC">
        <w:rPr>
          <w:rFonts w:cs="Times New Roman"/>
          <w:b/>
          <w:sz w:val="26"/>
          <w:szCs w:val="26"/>
        </w:rPr>
        <w:t xml:space="preserve"> регламент</w:t>
      </w:r>
    </w:p>
    <w:p w:rsidR="00350C8D" w:rsidRPr="00694BEC" w:rsidRDefault="00350C8D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Pr="00694BEC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350C8D" w:rsidRPr="00694BEC" w:rsidRDefault="00350C8D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отдела обеспечения процедур банкротства</w:t>
      </w:r>
    </w:p>
    <w:p w:rsidR="00350C8D" w:rsidRPr="00694BEC" w:rsidRDefault="00350C8D" w:rsidP="00350C8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 Управления Федеральной налоговой службы по Липецкой области</w:t>
      </w:r>
    </w:p>
    <w:p w:rsidR="00350C8D" w:rsidRPr="00694BEC" w:rsidRDefault="00350C8D" w:rsidP="00350C8D">
      <w:pPr>
        <w:pStyle w:val="ConsPlusNormal"/>
        <w:spacing w:line="180" w:lineRule="atLeast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50C8D" w:rsidRPr="00694BEC" w:rsidRDefault="00350C8D" w:rsidP="00350C8D">
      <w:pPr>
        <w:pStyle w:val="ConsPlusNormal"/>
        <w:spacing w:line="180" w:lineRule="atLeast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BE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50C8D" w:rsidRPr="00694BEC" w:rsidRDefault="00350C8D" w:rsidP="00350C8D">
      <w:pPr>
        <w:pStyle w:val="ConsPlusNormal"/>
        <w:spacing w:line="18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BE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0C8D" w:rsidRPr="00694BEC" w:rsidRDefault="00350C8D" w:rsidP="00350C8D">
      <w:pPr>
        <w:widowControl w:val="0"/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1. Должность федеральной государственной гражданской службы (далее соответственно – гражданская служба, должность) главного государственного налогового инспектора отдела обеспечения процедур банкротства Управления Федеральной налоговой службы по Липецкой области относится к ведущей группе должностей гражданской службы категории «специалисты».</w:t>
      </w:r>
    </w:p>
    <w:p w:rsidR="00350C8D" w:rsidRPr="00694BEC" w:rsidRDefault="00350C8D" w:rsidP="00350C8D">
      <w:pPr>
        <w:widowControl w:val="0"/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Регистрационный номер (код) должности - 11-3-3-069.</w:t>
      </w:r>
    </w:p>
    <w:p w:rsidR="00350C8D" w:rsidRPr="00694BEC" w:rsidRDefault="00350C8D" w:rsidP="00350C8D">
      <w:pPr>
        <w:pStyle w:val="ConsPlusNormal"/>
        <w:spacing w:line="320" w:lineRule="atLeast"/>
        <w:ind w:right="-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BE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гражданского служащего Российской Федерации: (далее соответственно – область деятельности, гражданский служащий): регулирование финансовой деятельности и финансовых рынков. </w:t>
      </w:r>
    </w:p>
    <w:p w:rsidR="00350C8D" w:rsidRPr="00694BEC" w:rsidRDefault="00350C8D" w:rsidP="00350C8D">
      <w:pPr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3. Вид профессиональной служебной деятельности гражданского служащего (далее – вид деятельности):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50C8D" w:rsidRPr="00694BEC" w:rsidRDefault="00350C8D" w:rsidP="00350C8D">
      <w:pPr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Липецкой области.</w:t>
      </w:r>
    </w:p>
    <w:p w:rsidR="00350C8D" w:rsidRPr="00694BEC" w:rsidRDefault="00350C8D" w:rsidP="00350C8D">
      <w:pPr>
        <w:spacing w:line="320" w:lineRule="atLeast"/>
        <w:ind w:right="-113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 обеспечения процедур банкротства Управления Федеральной налоговой службы по Липецкой области.</w:t>
      </w:r>
    </w:p>
    <w:p w:rsidR="00350C8D" w:rsidRPr="00694BEC" w:rsidRDefault="00350C8D" w:rsidP="00350C8D">
      <w:pPr>
        <w:pStyle w:val="ConsPlusNormal"/>
        <w:spacing w:line="180" w:lineRule="atLeast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0C8D" w:rsidRPr="00694BEC" w:rsidRDefault="00350C8D" w:rsidP="00350C8D">
      <w:pPr>
        <w:pStyle w:val="ConsPlusNormal"/>
        <w:spacing w:line="180" w:lineRule="atLeast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BE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94BE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50C8D" w:rsidRPr="00694BEC" w:rsidRDefault="00350C8D" w:rsidP="00350C8D">
      <w:pPr>
        <w:widowControl w:val="0"/>
        <w:spacing w:line="180" w:lineRule="atLeast"/>
        <w:ind w:right="-114"/>
        <w:rPr>
          <w:rFonts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350C8D" w:rsidRPr="00694BEC" w:rsidRDefault="00350C8D" w:rsidP="00350C8D">
      <w:pPr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6.1. Наличие высшего образования.</w:t>
      </w:r>
    </w:p>
    <w:p w:rsidR="00350C8D" w:rsidRPr="00694BEC" w:rsidRDefault="00350C8D" w:rsidP="00350C8D">
      <w:pPr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50C8D" w:rsidRPr="00694BEC" w:rsidRDefault="00350C8D" w:rsidP="00350C8D">
      <w:pPr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6.3. Профессиональный уровень: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pacing w:val="-2"/>
          <w:sz w:val="26"/>
          <w:szCs w:val="26"/>
        </w:rPr>
      </w:pPr>
      <w:r w:rsidRPr="00694BEC">
        <w:rPr>
          <w:rFonts w:cs="Times New Roman"/>
          <w:spacing w:val="-2"/>
          <w:sz w:val="26"/>
          <w:szCs w:val="26"/>
        </w:rPr>
        <w:t xml:space="preserve">6.3.1. Наличие базовых знаний: 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основ </w:t>
      </w:r>
      <w:hyperlink r:id="rId7" w:history="1">
        <w:r w:rsidRPr="00694BEC">
          <w:rPr>
            <w:rFonts w:cs="Times New Roman"/>
            <w:sz w:val="26"/>
            <w:szCs w:val="26"/>
          </w:rPr>
          <w:t>Конституции</w:t>
        </w:r>
      </w:hyperlink>
      <w:r w:rsidRPr="00694BEC">
        <w:rPr>
          <w:rFonts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pacing w:val="-2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знаний в области информационно-коммуникационных технологий </w:t>
      </w:r>
      <w:r w:rsidRPr="00694BEC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350C8D" w:rsidRPr="00694BEC" w:rsidRDefault="00350C8D" w:rsidP="00350C8D">
      <w:pPr>
        <w:widowControl w:val="0"/>
        <w:spacing w:line="320" w:lineRule="atLeast"/>
        <w:ind w:right="-114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lastRenderedPageBreak/>
        <w:t>6.3.2. Наличие профессиональных знаний:</w:t>
      </w:r>
    </w:p>
    <w:p w:rsidR="00350C8D" w:rsidRPr="00694BEC" w:rsidRDefault="00350C8D" w:rsidP="00350C8D">
      <w:pPr>
        <w:pStyle w:val="a7"/>
        <w:tabs>
          <w:tab w:val="left" w:pos="709"/>
        </w:tabs>
        <w:spacing w:line="320" w:lineRule="atLeast"/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94BEC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Налоговый кодекс Российской Федерации (раздел V);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Уголовный кодекс Российской Федерации (статьи 159, 195 - 199.2);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Гражданский процессуальный кодекс Российской Федерации;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22 мая 2003 г. N 299 "Об утверждении Общих правил подготовки отчетов (заключений) арбитражного управляющего";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25 июня 2003 г. N 367 "Об утверждении Правил проведения арбитражным управляющим финансового анализа";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6 февраля 2004 г. N 56 "Об общих правилах подготовки, организации и проведения арбитражным управляющим собраний кредиторов и заседаний комитетов и кредиторов;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N 855 "Об утверждении Временных правил проверки арбитражным управляющим наличия признаков фиктивного и преднамеренного банкротства;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94BEC">
        <w:rPr>
          <w:rFonts w:cs="Times New Roman"/>
          <w:sz w:val="26"/>
          <w:szCs w:val="26"/>
        </w:rPr>
        <w:t>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94BEC">
        <w:rPr>
          <w:rFonts w:cs="Times New Roman"/>
          <w:sz w:val="26"/>
          <w:szCs w:val="26"/>
        </w:rPr>
        <w:t>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94BEC">
        <w:rPr>
          <w:rFonts w:cs="Times New Roman"/>
          <w:sz w:val="26"/>
          <w:szCs w:val="26"/>
        </w:rPr>
        <w:t xml:space="preserve">риказ ФНС России от 14 октября 2016 г. N ММВ-7-18/560@ "Об организации работы по представлению интересов налоговых органов в судах "Гражданский </w:t>
      </w:r>
      <w:r w:rsidRPr="00694BEC">
        <w:rPr>
          <w:rFonts w:cs="Times New Roman"/>
          <w:sz w:val="26"/>
          <w:szCs w:val="26"/>
        </w:rPr>
        <w:lastRenderedPageBreak/>
        <w:t>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деятельности;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Федеральный закон</w:t>
      </w:r>
      <w:r w:rsidRPr="00694BEC">
        <w:rPr>
          <w:rFonts w:cs="Times New Roman"/>
          <w:sz w:val="26"/>
          <w:szCs w:val="26"/>
        </w:rPr>
        <w:t xml:space="preserve"> от 29.05.2024 № 107-ФЗ "О внесении изменений в Федеральный закон "О несостоятельности (банкротстве)" и статью 223 АПК РФ; </w:t>
      </w:r>
    </w:p>
    <w:p w:rsidR="00350C8D" w:rsidRPr="002C4F90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Постановление Правительства Российской Федерации от 22.05.2024г. №634 «О внесении изменений в постановление Правительства Российской</w:t>
      </w:r>
      <w:r>
        <w:rPr>
          <w:rFonts w:cs="Times New Roman"/>
          <w:sz w:val="26"/>
          <w:szCs w:val="26"/>
        </w:rPr>
        <w:t xml:space="preserve"> Федерации от 29.05.2004г</w:t>
      </w:r>
      <w:r w:rsidRPr="002C4F90">
        <w:rPr>
          <w:rFonts w:cs="Times New Roman"/>
          <w:sz w:val="26"/>
          <w:szCs w:val="26"/>
        </w:rPr>
        <w:t>. №257;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C4F90">
        <w:rPr>
          <w:rFonts w:ascii="Times New Roman" w:hAnsi="Times New Roman"/>
          <w:sz w:val="26"/>
          <w:szCs w:val="26"/>
          <w:lang w:val="ru-RU"/>
        </w:rPr>
        <w:t xml:space="preserve">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</w:t>
      </w:r>
      <w:r w:rsidRPr="002C4F90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C4F90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Pr="002C4F90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  <w:r w:rsidRPr="002C4F9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C4F90">
        <w:rPr>
          <w:rFonts w:ascii="Times New Roman" w:hAnsi="Times New Roman"/>
          <w:bCs/>
          <w:sz w:val="26"/>
          <w:szCs w:val="26"/>
          <w:lang w:val="ru-RU"/>
        </w:rPr>
        <w:t xml:space="preserve">приказ Минэкономразвития России от </w:t>
      </w:r>
      <w:r w:rsidRPr="002C4F90">
        <w:rPr>
          <w:rFonts w:ascii="Times New Roman" w:hAnsi="Times New Roman"/>
          <w:sz w:val="26"/>
          <w:szCs w:val="26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 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2C4F90">
        <w:rPr>
          <w:sz w:val="26"/>
          <w:szCs w:val="26"/>
        </w:rPr>
        <w:t>приказ ФНС России от 18 января 2017 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350C8D" w:rsidRPr="00694BEC" w:rsidRDefault="00350C8D" w:rsidP="00350C8D">
      <w:pPr>
        <w:autoSpaceDE w:val="0"/>
        <w:autoSpaceDN w:val="0"/>
        <w:adjustRightInd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государственным гражданским служащим должностных обязанностей.</w:t>
      </w:r>
    </w:p>
    <w:p w:rsidR="00350C8D" w:rsidRPr="00694BEC" w:rsidRDefault="00350C8D" w:rsidP="00350C8D">
      <w:pPr>
        <w:pStyle w:val="a5"/>
        <w:tabs>
          <w:tab w:val="left" w:pos="558"/>
        </w:tabs>
        <w:spacing w:line="320" w:lineRule="atLeast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94BEC">
        <w:rPr>
          <w:rFonts w:eastAsiaTheme="minorHAnsi"/>
          <w:sz w:val="26"/>
          <w:szCs w:val="26"/>
          <w:lang w:val="ru-RU" w:bidi="ar-SA"/>
        </w:rPr>
        <w:t xml:space="preserve">6.3.2.2. Иные профессиональные знания: </w:t>
      </w:r>
    </w:p>
    <w:p w:rsidR="00350C8D" w:rsidRPr="002C4F90" w:rsidRDefault="00350C8D" w:rsidP="00350C8D">
      <w:pPr>
        <w:pStyle w:val="a7"/>
        <w:ind w:firstLine="709"/>
        <w:jc w:val="both"/>
        <w:rPr>
          <w:rFonts w:ascii="Times New Roman" w:hAnsi="Times New Roman"/>
          <w:bCs/>
          <w:sz w:val="26"/>
          <w:szCs w:val="26"/>
          <w:lang w:val="ru-RU"/>
        </w:rPr>
      </w:pPr>
      <w:r w:rsidRPr="002C4F90">
        <w:rPr>
          <w:rFonts w:ascii="Times New Roman" w:hAnsi="Times New Roman"/>
          <w:sz w:val="26"/>
          <w:szCs w:val="26"/>
          <w:lang w:val="ru-RU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r w:rsidRPr="002C4F90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350C8D" w:rsidRPr="002C4F90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C4F90">
        <w:rPr>
          <w:rFonts w:ascii="Times New Roman" w:eastAsiaTheme="minorHAnsi" w:hAnsi="Times New Roman"/>
          <w:sz w:val="26"/>
          <w:szCs w:val="26"/>
          <w:lang w:val="ru-RU" w:bidi="ar-SA"/>
        </w:rPr>
        <w:t>организационные основы процедуры банкротства;</w:t>
      </w:r>
    </w:p>
    <w:p w:rsidR="00350C8D" w:rsidRPr="002C4F90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C4F90">
        <w:rPr>
          <w:rFonts w:ascii="Times New Roman" w:eastAsiaTheme="minorHAnsi" w:hAnsi="Times New Roman"/>
          <w:sz w:val="26"/>
          <w:szCs w:val="26"/>
          <w:lang w:val="ru-RU" w:bidi="ar-SA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350C8D" w:rsidRPr="00226CFD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C4F90">
        <w:rPr>
          <w:rFonts w:ascii="Times New Roman" w:eastAsiaTheme="minorHAnsi" w:hAnsi="Times New Roman"/>
          <w:sz w:val="26"/>
          <w:szCs w:val="26"/>
          <w:lang w:val="ru-RU" w:bidi="ar-SA"/>
        </w:rPr>
        <w:t>порядок работы налоговых органов по представлению интересов</w:t>
      </w:r>
      <w:r w:rsidRPr="00226CF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Российской Федерации как кредитора в деле о банкротстве и в процедурах, применяемых в деле о банкротстве;</w:t>
      </w:r>
    </w:p>
    <w:p w:rsidR="00350C8D" w:rsidRPr="00226CFD" w:rsidRDefault="00350C8D" w:rsidP="00350C8D">
      <w:pPr>
        <w:pStyle w:val="a7"/>
        <w:spacing w:line="320" w:lineRule="atLeast"/>
        <w:ind w:firstLine="709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26CFD">
        <w:rPr>
          <w:rFonts w:ascii="Times New Roman" w:eastAsiaTheme="minorHAnsi" w:hAnsi="Times New Roman"/>
          <w:sz w:val="26"/>
          <w:szCs w:val="26"/>
          <w:lang w:val="ru-RU" w:bidi="ar-SA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350C8D" w:rsidRPr="002C4F90" w:rsidRDefault="00350C8D" w:rsidP="00350C8D">
      <w:pPr>
        <w:pStyle w:val="a7"/>
        <w:spacing w:line="320" w:lineRule="atLeast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26CFD">
        <w:rPr>
          <w:rFonts w:ascii="Times New Roman" w:eastAsiaTheme="minorHAnsi" w:hAnsi="Times New Roman"/>
          <w:sz w:val="26"/>
          <w:szCs w:val="26"/>
          <w:lang w:val="ru-RU" w:bidi="ar-SA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350C8D" w:rsidRPr="00694BEC" w:rsidRDefault="00350C8D" w:rsidP="00350C8D">
      <w:pPr>
        <w:pStyle w:val="a7"/>
        <w:spacing w:line="320" w:lineRule="atLeast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94BEC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6.3.3. Наличие функциональных знаний: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lastRenderedPageBreak/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</w:rPr>
        <w:t> </w:t>
      </w:r>
      <w:r w:rsidRPr="00694BEC">
        <w:rPr>
          <w:rFonts w:ascii="Times New Roman" w:hAnsi="Times New Roman"/>
          <w:sz w:val="26"/>
          <w:szCs w:val="26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t xml:space="preserve">особенности банковской системы Российской Федерации (в части списания денежных средств с расчетных счетов);  </w:t>
      </w:r>
    </w:p>
    <w:p w:rsidR="00350C8D" w:rsidRPr="00BA2FEE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t>организационные основы процедуры банкротства;</w:t>
      </w:r>
      <w:r w:rsidRPr="00694BEC">
        <w:rPr>
          <w:rFonts w:ascii="Times New Roman" w:hAnsi="Times New Roman"/>
          <w:sz w:val="26"/>
          <w:szCs w:val="26"/>
        </w:rPr>
        <w:t> 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  <w:lang w:val="ru-RU"/>
        </w:rPr>
        <w:t xml:space="preserve">арбитражная и судебная практика по вопросам несостоятельности (банкротства); </w:t>
      </w:r>
    </w:p>
    <w:p w:rsidR="00350C8D" w:rsidRPr="00694BEC" w:rsidRDefault="00350C8D" w:rsidP="00350C8D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94BEC">
        <w:rPr>
          <w:rFonts w:ascii="Times New Roman" w:hAnsi="Times New Roman"/>
          <w:sz w:val="26"/>
          <w:szCs w:val="26"/>
        </w:rPr>
        <w:t> </w:t>
      </w:r>
      <w:r w:rsidRPr="00694BEC">
        <w:rPr>
          <w:rFonts w:ascii="Times New Roman" w:hAnsi="Times New Roman"/>
          <w:sz w:val="26"/>
          <w:szCs w:val="26"/>
          <w:lang w:val="ru-RU"/>
        </w:rPr>
        <w:t>зарубежный опыт дел о банкротстве</w:t>
      </w:r>
      <w:r w:rsidRPr="00694BEC">
        <w:rPr>
          <w:sz w:val="26"/>
          <w:szCs w:val="26"/>
          <w:lang w:val="ru-RU"/>
        </w:rPr>
        <w:t xml:space="preserve">. 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6.3.4. Наличие базовых умений: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мыслить системно (стратегически);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планировать, рационально использовать служебное время и достигать результата;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коммуникативные умения; 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>умение управлять изменениями.</w:t>
      </w:r>
    </w:p>
    <w:p w:rsidR="00350C8D" w:rsidRPr="00694BEC" w:rsidRDefault="00350C8D" w:rsidP="00350C8D">
      <w:pPr>
        <w:pStyle w:val="ConsPlusNormal"/>
        <w:spacing w:line="320" w:lineRule="atLeast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hAnsi="Times New Roman" w:cs="Times New Roman"/>
          <w:sz w:val="26"/>
          <w:szCs w:val="26"/>
        </w:rPr>
        <w:t>6</w:t>
      </w: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20"/>
        <w:rPr>
          <w:rFonts w:eastAsiaTheme="minorHAnsi"/>
          <w:sz w:val="26"/>
          <w:szCs w:val="26"/>
          <w:lang w:val="ru-RU"/>
        </w:rPr>
      </w:pPr>
      <w:r w:rsidRPr="00694BEC">
        <w:rPr>
          <w:rFonts w:eastAsiaTheme="minorHAnsi"/>
          <w:sz w:val="26"/>
          <w:szCs w:val="26"/>
          <w:lang w:val="ru-RU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20"/>
        <w:rPr>
          <w:rFonts w:eastAsiaTheme="minorHAnsi"/>
          <w:sz w:val="26"/>
          <w:szCs w:val="26"/>
          <w:lang w:val="ru-RU"/>
        </w:rPr>
      </w:pPr>
      <w:r w:rsidRPr="00694BEC">
        <w:rPr>
          <w:rFonts w:eastAsiaTheme="minorHAnsi"/>
          <w:sz w:val="26"/>
          <w:szCs w:val="26"/>
          <w:lang w:val="ru-RU"/>
        </w:rPr>
        <w:t>анализ сделок должников, целесообразности введения последующих применяемых в деле о банкротстве процедур;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09"/>
        <w:rPr>
          <w:rFonts w:eastAsiaTheme="minorHAnsi"/>
          <w:sz w:val="26"/>
          <w:szCs w:val="26"/>
          <w:lang w:val="ru-RU"/>
        </w:rPr>
      </w:pPr>
      <w:r w:rsidRPr="00694BEC">
        <w:rPr>
          <w:rFonts w:eastAsiaTheme="minorHAnsi"/>
          <w:sz w:val="26"/>
          <w:szCs w:val="26"/>
          <w:lang w:val="ru-RU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350C8D" w:rsidRPr="00694BEC" w:rsidRDefault="00350C8D" w:rsidP="00350C8D">
      <w:pPr>
        <w:pStyle w:val="a5"/>
        <w:tabs>
          <w:tab w:val="left" w:pos="1276"/>
        </w:tabs>
        <w:spacing w:line="320" w:lineRule="atLeast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694BEC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350C8D" w:rsidRPr="00694BEC" w:rsidRDefault="00350C8D" w:rsidP="00350C8D">
      <w:pPr>
        <w:widowControl w:val="0"/>
        <w:spacing w:line="320" w:lineRule="atLeast"/>
        <w:rPr>
          <w:rFonts w:eastAsia="Times New Roman" w:cs="Times New Roman"/>
          <w:sz w:val="26"/>
          <w:szCs w:val="26"/>
          <w:lang w:bidi="en-US"/>
        </w:rPr>
      </w:pPr>
      <w:r w:rsidRPr="00694BEC">
        <w:rPr>
          <w:rFonts w:eastAsia="Times New Roman" w:cs="Times New Roman"/>
          <w:sz w:val="26"/>
          <w:szCs w:val="26"/>
          <w:lang w:bidi="en-US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b/>
          <w:sz w:val="26"/>
          <w:szCs w:val="26"/>
        </w:rPr>
      </w:pPr>
      <w:r w:rsidRPr="00694BEC">
        <w:rPr>
          <w:rFonts w:eastAsia="Times New Roman" w:cs="Times New Roman"/>
          <w:sz w:val="26"/>
          <w:szCs w:val="26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7. Основные обязанности главного государственного налогового инспектора, а также ограничения, запреты и требования установлены в его отношении, предусмотрены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 79-ФЗ).</w:t>
      </w:r>
    </w:p>
    <w:p w:rsidR="00350C8D" w:rsidRPr="007B50CE" w:rsidRDefault="00350C8D" w:rsidP="00350C8D">
      <w:pPr>
        <w:rPr>
          <w:rFonts w:eastAsia="Calibri"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8. </w:t>
      </w:r>
      <w:r w:rsidRPr="007B50CE">
        <w:rPr>
          <w:rFonts w:eastAsia="Calibri" w:cs="Times New Roman"/>
          <w:sz w:val="26"/>
          <w:szCs w:val="26"/>
        </w:rPr>
        <w:t>В целях реализации задач и функций, возложенных на отдел обеспечения процедур банкротства, главный государственный налоговый инспектор обязан:</w:t>
      </w:r>
    </w:p>
    <w:p w:rsidR="00350C8D" w:rsidRPr="003E181C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3E181C">
        <w:rPr>
          <w:rFonts w:eastAsia="Times New Roman" w:cs="Times New Roman"/>
          <w:sz w:val="26"/>
          <w:szCs w:val="26"/>
          <w:lang w:eastAsia="ru-RU"/>
        </w:rPr>
        <w:t>участвовать в заседаниях арбитражного суда в качестве представителя уполномоченного органа Российской Федерации;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3E181C">
        <w:rPr>
          <w:rFonts w:eastAsia="Times New Roman" w:cs="Times New Roman"/>
          <w:sz w:val="26"/>
          <w:szCs w:val="26"/>
          <w:lang w:eastAsia="ru-RU"/>
        </w:rPr>
        <w:t>представлять интересы уполномоченного органа Российской Федерации в собраниях кредиторов. В случае избрания членом комитета кредиторов участвует в его заседаниях;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lastRenderedPageBreak/>
        <w:t>рассматривать заявления о признании должника банкротами, и подготовка решения о направлении или при наличии определенных условий отклонении их и подачи в арбитражный суд;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подготавливать проекты решений о голосовании на собраниях кредиторов в соответствии с п.4 Постановления Правительства РФ № 257 от 29 мая 2004;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осуществлять контроль за деятельностью арбитражных управляющих по соблюдению требований законодательства путем направления жалоб на действия (бездействия) арбитражных управляющих в адрес регулирующего органа, саморегулируемых организаций, правоохранительных органов, а также анализа и обобщения складывающейся практики;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взаимодействовать с регулирующим органом, осуществляющим контроль за саморегулируемыми организациями арбитражных управляющих, с правоохранительными органами, с органами исполнительной власти по вопросам реализации процедур банкротства организаций;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анализировать возможные последствия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организации-должника и в пределах компетенции подготавливает предложения о действиях, вытекающих из результатов этого анализа, в том числе по подаче заявления в арбитражный суд о несостоятельности (банкротстве) организации-должника;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представлять в деле о банкротстве и процедурах банкротства требования об уплате обязательных платежей и требования Российской Федерации по денежным обязательствам;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запрашивать мнение Администрации Липецкой области и мнения органа местного самоуправления о выборе последующей процедуры банкротства в отношении должника;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участвовать в подготовке документов о банкротстве и реализации соответствующих процессуальных прав УФНС России по Липецкой области при рассмотрении дел о несостоятельности (банкротстве) арбитражными судами;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исполнять приоритетные направления работы, определяемые ФНС России, при исполнении функций уполномоченного органа: привлечение органов управления должников к субсидиарной ответственности, принятию мер по признанию недействительными сделок по выводу имущества;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участвовать в подготовке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участвовать в подготовке материалов совещаний, проводимых с арбитражными управляющими;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осуществлять взаимодействия с правоохранительными органами;   </w:t>
      </w:r>
    </w:p>
    <w:p w:rsidR="00350C8D" w:rsidRPr="007B50CE" w:rsidRDefault="00350C8D" w:rsidP="00350C8D">
      <w:pPr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использовать информационные ресурсы баз данных;</w:t>
      </w:r>
    </w:p>
    <w:p w:rsidR="00350C8D" w:rsidRPr="007B50CE" w:rsidRDefault="00350C8D" w:rsidP="00350C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вести журналы регистрации решений о подаче в арбитражный суд заявлений о признании должника банкротом;</w:t>
      </w:r>
    </w:p>
    <w:p w:rsidR="00350C8D" w:rsidRPr="007B50CE" w:rsidRDefault="00350C8D" w:rsidP="00350C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>принимать участие в выборе в установленном порядке (после согласования из ФНС России)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350C8D" w:rsidRPr="007B50CE" w:rsidRDefault="00350C8D" w:rsidP="00350C8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7B50CE">
        <w:rPr>
          <w:rFonts w:eastAsia="Times New Roman" w:cs="Times New Roman"/>
          <w:sz w:val="26"/>
          <w:szCs w:val="26"/>
          <w:lang w:eastAsia="ru-RU"/>
        </w:rPr>
        <w:t xml:space="preserve">проводить экономическую учебу с работниками отдела по вопросам обеспечения </w:t>
      </w:r>
      <w:r w:rsidRPr="007B50CE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процедуры банкротства. </w:t>
      </w:r>
    </w:p>
    <w:p w:rsidR="00350C8D" w:rsidRPr="00EA63D2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Управления</w:t>
      </w:r>
      <w:r w:rsidRPr="00EA63D2">
        <w:rPr>
          <w:sz w:val="26"/>
          <w:szCs w:val="26"/>
        </w:rPr>
        <w:t>;</w:t>
      </w:r>
    </w:p>
    <w:p w:rsidR="00350C8D" w:rsidRPr="00EA63D2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требования по информационной безопасности;</w:t>
      </w:r>
    </w:p>
    <w:p w:rsidR="00350C8D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 w:rsidRPr="00EA63D2">
        <w:rPr>
          <w:sz w:val="26"/>
          <w:szCs w:val="26"/>
        </w:rPr>
        <w:t>соблюдать правила и нормы охраны труда и техники безопасности;</w:t>
      </w:r>
    </w:p>
    <w:p w:rsidR="00350C8D" w:rsidRPr="00EA63D2" w:rsidRDefault="00350C8D" w:rsidP="00350C8D">
      <w:pPr>
        <w:tabs>
          <w:tab w:val="left" w:pos="567"/>
        </w:tabs>
        <w:ind w:right="-2"/>
        <w:rPr>
          <w:sz w:val="26"/>
          <w:szCs w:val="26"/>
        </w:rPr>
      </w:pPr>
      <w:r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50C8D" w:rsidRPr="00AF5500" w:rsidRDefault="00350C8D" w:rsidP="00350C8D">
      <w:pPr>
        <w:pStyle w:val="a9"/>
        <w:ind w:firstLine="709"/>
        <w:rPr>
          <w:rFonts w:ascii="Times New Roman" w:hAnsi="Times New Roman"/>
          <w:sz w:val="26"/>
          <w:szCs w:val="26"/>
          <w:lang w:eastAsia="en-US"/>
        </w:rPr>
      </w:pPr>
      <w:r w:rsidRPr="00EA63D2"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>
        <w:rPr>
          <w:rFonts w:ascii="Times New Roman" w:hAnsi="Times New Roman"/>
          <w:sz w:val="26"/>
          <w:szCs w:val="26"/>
        </w:rPr>
        <w:t xml:space="preserve">ыми актами Российской Федерации в </w:t>
      </w:r>
      <w:r w:rsidRPr="00AF5500">
        <w:rPr>
          <w:rFonts w:ascii="Times New Roman" w:hAnsi="Times New Roman"/>
          <w:sz w:val="26"/>
          <w:szCs w:val="26"/>
        </w:rPr>
        <w:t xml:space="preserve">соответствии с поручениями начальника и заместителя начальника отдела </w:t>
      </w:r>
      <w:r>
        <w:rPr>
          <w:rFonts w:ascii="Times New Roman" w:hAnsi="Times New Roman"/>
          <w:sz w:val="26"/>
          <w:szCs w:val="26"/>
        </w:rPr>
        <w:t>обеспечения процедур банкротства.</w:t>
      </w:r>
    </w:p>
    <w:p w:rsidR="00350C8D" w:rsidRPr="008E1AA6" w:rsidRDefault="00350C8D" w:rsidP="00350C8D">
      <w:pPr>
        <w:widowControl w:val="0"/>
        <w:rPr>
          <w:rFonts w:eastAsia="Times New Roman" w:cs="Times New Roman"/>
          <w:snapToGrid w:val="0"/>
          <w:sz w:val="26"/>
          <w:szCs w:val="26"/>
          <w:lang w:val="x-none" w:eastAsia="x-none"/>
        </w:rPr>
      </w:pPr>
      <w:r w:rsidRPr="00694BEC">
        <w:rPr>
          <w:rFonts w:cs="Times New Roman"/>
          <w:sz w:val="26"/>
          <w:szCs w:val="26"/>
        </w:rPr>
        <w:t>9. Главный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руководителя Управления, заместителя руководителя Управления, курирующего отдел обеспечения процедур банкротства, начальника отдела обеспечения процедур банкротства.</w:t>
      </w:r>
    </w:p>
    <w:p w:rsidR="00350C8D" w:rsidRPr="00FB42A0" w:rsidRDefault="00350C8D" w:rsidP="00350C8D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по которым гражданский служащий вправе или обязан самостоятельно 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350C8D" w:rsidRPr="00FB42A0" w:rsidRDefault="00350C8D" w:rsidP="00350C8D">
      <w:pPr>
        <w:widowControl w:val="0"/>
        <w:spacing w:line="180" w:lineRule="atLeast"/>
        <w:rPr>
          <w:rFonts w:cs="Times New Roman"/>
          <w:sz w:val="16"/>
          <w:szCs w:val="16"/>
        </w:rPr>
      </w:pPr>
    </w:p>
    <w:p w:rsidR="00350C8D" w:rsidRPr="00694BEC" w:rsidRDefault="00350C8D" w:rsidP="00350C8D">
      <w:pPr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0</w:t>
      </w:r>
      <w:r w:rsidRPr="00694BEC">
        <w:rPr>
          <w:rFonts w:eastAsia="Calibri" w:cs="Times New Roman"/>
          <w:sz w:val="26"/>
          <w:szCs w:val="26"/>
        </w:rPr>
        <w:t xml:space="preserve">. При исполнении служебных обязанностей главный </w:t>
      </w:r>
      <w:r w:rsidRPr="00694BE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94BEC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350C8D" w:rsidRPr="00694BEC" w:rsidRDefault="00350C8D" w:rsidP="00350C8D">
      <w:pPr>
        <w:shd w:val="clear" w:color="auto" w:fill="FFFFFF"/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организации работы по направлениям деятельности, возложенных на отдел обеспечения процедур банкротства.</w:t>
      </w:r>
    </w:p>
    <w:p w:rsidR="00350C8D" w:rsidRPr="00694BEC" w:rsidRDefault="00350C8D" w:rsidP="00350C8D">
      <w:pPr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1</w:t>
      </w:r>
      <w:r w:rsidRPr="00694BEC">
        <w:rPr>
          <w:rFonts w:eastAsia="Calibri" w:cs="Times New Roman"/>
          <w:sz w:val="26"/>
          <w:szCs w:val="26"/>
        </w:rPr>
        <w:t xml:space="preserve">. При исполнении служебных обязанностей главный </w:t>
      </w:r>
      <w:r w:rsidRPr="00694BE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94BE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0C8D" w:rsidRPr="00694BEC" w:rsidRDefault="00350C8D" w:rsidP="00350C8D">
      <w:pPr>
        <w:shd w:val="clear" w:color="auto" w:fill="FFFFFF"/>
        <w:spacing w:line="300" w:lineRule="atLeast"/>
        <w:rPr>
          <w:rFonts w:eastAsia="Calibri"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50C8D" w:rsidRPr="00694BEC" w:rsidRDefault="00350C8D" w:rsidP="00350C8D">
      <w:pPr>
        <w:spacing w:line="300" w:lineRule="atLeast"/>
        <w:rPr>
          <w:rFonts w:cs="Times New Roman"/>
          <w:sz w:val="26"/>
          <w:szCs w:val="26"/>
        </w:rPr>
      </w:pPr>
      <w:r w:rsidRPr="00694BEC">
        <w:rPr>
          <w:rFonts w:eastAsia="Calibri" w:cs="Times New Roman"/>
          <w:sz w:val="26"/>
          <w:szCs w:val="26"/>
        </w:rPr>
        <w:t xml:space="preserve">иным вопросам, </w:t>
      </w:r>
      <w:r w:rsidRPr="00694BEC">
        <w:rPr>
          <w:rFonts w:cs="Times New Roman"/>
          <w:sz w:val="26"/>
          <w:szCs w:val="26"/>
        </w:rPr>
        <w:t>относящимся к компетенции главного государственного налогового инспектора.</w:t>
      </w:r>
    </w:p>
    <w:p w:rsidR="00350C8D" w:rsidRPr="00FB42A0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16"/>
          <w:szCs w:val="16"/>
        </w:rPr>
      </w:pP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V. Перечень вопросов,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по которым гражданский служащий вправе или обязан участвовать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350C8D" w:rsidRPr="00FB42A0" w:rsidRDefault="00350C8D" w:rsidP="00350C8D">
      <w:pPr>
        <w:widowControl w:val="0"/>
        <w:spacing w:line="180" w:lineRule="atLeast"/>
        <w:rPr>
          <w:rFonts w:cs="Times New Roman"/>
          <w:sz w:val="16"/>
          <w:szCs w:val="16"/>
        </w:rPr>
      </w:pP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694BEC">
        <w:rPr>
          <w:rFonts w:cs="Times New Roman"/>
          <w:sz w:val="26"/>
          <w:szCs w:val="26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50C8D" w:rsidRPr="00694BEC" w:rsidRDefault="00350C8D" w:rsidP="00350C8D">
      <w:pPr>
        <w:tabs>
          <w:tab w:val="left" w:pos="709"/>
        </w:tabs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694BEC">
        <w:rPr>
          <w:rFonts w:cs="Times New Roman"/>
          <w:sz w:val="26"/>
          <w:szCs w:val="26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 xml:space="preserve">решений уполномоченного органа к собраниям кредиторов, отзывов (пояснений) к судебным заседаниям, с последующим участием в указанных мероприятиях в соответствии с Письмом ФНС России от 03.10.2012 г. № ЕД-7-8/663дсп@; </w:t>
      </w:r>
    </w:p>
    <w:p w:rsidR="00350C8D" w:rsidRPr="00694BEC" w:rsidRDefault="00350C8D" w:rsidP="00350C8D">
      <w:pPr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управления.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положения об отделе;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графика отпусков гражданских служащих отдела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350C8D" w:rsidRPr="00694BEC" w:rsidRDefault="00350C8D" w:rsidP="00350C8D">
      <w:pPr>
        <w:widowControl w:val="0"/>
        <w:spacing w:line="180" w:lineRule="atLeast"/>
        <w:rPr>
          <w:rFonts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принятия данных решений</w:t>
      </w:r>
    </w:p>
    <w:p w:rsidR="00350C8D" w:rsidRPr="00694BEC" w:rsidRDefault="00350C8D" w:rsidP="00350C8D">
      <w:pPr>
        <w:widowControl w:val="0"/>
        <w:spacing w:line="180" w:lineRule="atLeast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spacing w:line="320" w:lineRule="atLeast"/>
        <w:ind w:right="17"/>
        <w:rPr>
          <w:rFonts w:cs="Times New Roman"/>
          <w:bCs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694BEC">
        <w:rPr>
          <w:rFonts w:cs="Times New Roman"/>
          <w:sz w:val="26"/>
          <w:szCs w:val="26"/>
        </w:rPr>
        <w:t>. </w:t>
      </w:r>
      <w:r w:rsidRPr="00694BEC">
        <w:rPr>
          <w:rFonts w:cs="Times New Roman"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Федерации..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VII. Порядок служебного взаимодействия гражданского служащего в связи с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694BEC">
        <w:rPr>
          <w:rFonts w:cs="Times New Roman"/>
          <w:sz w:val="26"/>
          <w:szCs w:val="26"/>
        </w:rPr>
        <w:t>. Взаимодействие главного государственного налогового инспектора 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VIII. Перечень государственных услуг (видов деятельности),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Default="00350C8D" w:rsidP="00350C8D">
      <w:pPr>
        <w:spacing w:line="180" w:lineRule="atLeast"/>
        <w:rPr>
          <w:rFonts w:eastAsia="Calibri"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694BEC">
        <w:rPr>
          <w:rFonts w:cs="Times New Roman"/>
          <w:sz w:val="26"/>
          <w:szCs w:val="26"/>
        </w:rPr>
        <w:t>. Г</w:t>
      </w:r>
      <w:r w:rsidRPr="00694BEC">
        <w:rPr>
          <w:rFonts w:eastAsia="Calibri" w:cs="Times New Roman"/>
          <w:sz w:val="26"/>
          <w:szCs w:val="26"/>
        </w:rPr>
        <w:t xml:space="preserve">осударственные услуги (виды деятельности) не оказываются. </w:t>
      </w:r>
    </w:p>
    <w:p w:rsidR="00350C8D" w:rsidRPr="00694BEC" w:rsidRDefault="00350C8D" w:rsidP="00350C8D">
      <w:pPr>
        <w:spacing w:line="180" w:lineRule="atLeast"/>
        <w:rPr>
          <w:rFonts w:eastAsia="Calibri"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rPr>
          <w:rFonts w:cs="Times New Roman"/>
          <w:sz w:val="26"/>
          <w:szCs w:val="26"/>
        </w:rPr>
      </w:pP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350C8D" w:rsidRPr="00694BEC" w:rsidRDefault="00350C8D" w:rsidP="00350C8D">
      <w:pPr>
        <w:widowControl w:val="0"/>
        <w:spacing w:line="180" w:lineRule="atLeast"/>
        <w:ind w:firstLine="0"/>
        <w:jc w:val="center"/>
        <w:rPr>
          <w:rFonts w:cs="Times New Roman"/>
          <w:b/>
          <w:sz w:val="26"/>
          <w:szCs w:val="26"/>
        </w:rPr>
      </w:pPr>
      <w:r w:rsidRPr="00694BEC">
        <w:rPr>
          <w:rFonts w:cs="Times New Roman"/>
          <w:b/>
          <w:sz w:val="26"/>
          <w:szCs w:val="26"/>
        </w:rPr>
        <w:t>профессиональной служебной деятельности гражданского служащего</w:t>
      </w:r>
    </w:p>
    <w:p w:rsidR="00350C8D" w:rsidRPr="00694BEC" w:rsidRDefault="00350C8D" w:rsidP="00350C8D">
      <w:pPr>
        <w:widowControl w:val="0"/>
        <w:spacing w:line="180" w:lineRule="atLeast"/>
        <w:jc w:val="center"/>
        <w:rPr>
          <w:rFonts w:cs="Times New Roman"/>
          <w:b/>
          <w:sz w:val="26"/>
          <w:szCs w:val="26"/>
        </w:rPr>
      </w:pP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694BEC">
        <w:rPr>
          <w:rFonts w:cs="Times New Roman"/>
          <w:sz w:val="26"/>
          <w:szCs w:val="26"/>
        </w:rPr>
        <w:t>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50C8D" w:rsidRPr="00694BEC" w:rsidRDefault="00350C8D" w:rsidP="00350C8D">
      <w:pPr>
        <w:widowControl w:val="0"/>
        <w:spacing w:line="320" w:lineRule="atLeast"/>
        <w:rPr>
          <w:rFonts w:cs="Times New Roman"/>
          <w:sz w:val="26"/>
          <w:szCs w:val="26"/>
        </w:rPr>
      </w:pPr>
      <w:r w:rsidRPr="00694BEC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50C8D" w:rsidRPr="00694BEC" w:rsidRDefault="00350C8D" w:rsidP="00350C8D">
      <w:pPr>
        <w:rPr>
          <w:rFonts w:cs="Times New Roman"/>
          <w:sz w:val="26"/>
          <w:szCs w:val="26"/>
        </w:rPr>
      </w:pPr>
    </w:p>
    <w:p w:rsidR="00350C8D" w:rsidRDefault="00350C8D" w:rsidP="00350C8D">
      <w:pPr>
        <w:ind w:firstLine="0"/>
        <w:rPr>
          <w:rFonts w:eastAsia="Calibri" w:cs="Times New Roman"/>
          <w:sz w:val="26"/>
          <w:szCs w:val="26"/>
        </w:rPr>
      </w:pPr>
      <w:bookmarkStart w:id="0" w:name="_GoBack"/>
      <w:bookmarkEnd w:id="0"/>
    </w:p>
    <w:sectPr w:rsidR="00350C8D" w:rsidSect="001E6F23">
      <w:headerReference w:type="default" r:id="rId8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EA3" w:rsidRDefault="00224EA3">
      <w:r>
        <w:separator/>
      </w:r>
    </w:p>
  </w:endnote>
  <w:endnote w:type="continuationSeparator" w:id="0">
    <w:p w:rsidR="00224EA3" w:rsidRDefault="002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EA3" w:rsidRDefault="00224EA3">
      <w:r>
        <w:separator/>
      </w:r>
    </w:p>
  </w:footnote>
  <w:footnote w:type="continuationSeparator" w:id="0">
    <w:p w:rsidR="00224EA3" w:rsidRDefault="002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350C8D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D4B1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24EA3">
    <w:pPr>
      <w:pStyle w:val="a3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270"/>
    <w:rsid w:val="001734BA"/>
    <w:rsid w:val="00224EA3"/>
    <w:rsid w:val="00350C8D"/>
    <w:rsid w:val="003B0E6F"/>
    <w:rsid w:val="00A77270"/>
    <w:rsid w:val="00A809EB"/>
    <w:rsid w:val="00BD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50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0C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0C8D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350C8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350C8D"/>
    <w:rPr>
      <w:rFonts w:ascii="Times New Roman" w:eastAsia="Times New Roman" w:hAnsi="Times New Roman" w:cs="Times New Roman"/>
      <w:sz w:val="24"/>
      <w:lang w:val="en-US" w:bidi="en-US"/>
    </w:rPr>
  </w:style>
  <w:style w:type="paragraph" w:styleId="a7">
    <w:name w:val="No Spacing"/>
    <w:link w:val="a8"/>
    <w:uiPriority w:val="1"/>
    <w:qFormat/>
    <w:rsid w:val="00350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50C8D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350C8D"/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бычный + по ширине1"/>
    <w:aliases w:val="Первая строка:  0.63 см Знак"/>
    <w:link w:val="a9"/>
    <w:uiPriority w:val="99"/>
    <w:locked/>
    <w:rsid w:val="00350C8D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9">
    <w:name w:val="Обычный + по ширине"/>
    <w:aliases w:val="Первая строка:  0.63 см"/>
    <w:basedOn w:val="a"/>
    <w:link w:val="1"/>
    <w:uiPriority w:val="99"/>
    <w:rsid w:val="00350C8D"/>
    <w:pPr>
      <w:ind w:firstLine="360"/>
    </w:pPr>
    <w:rPr>
      <w:rFonts w:ascii="Calibri" w:eastAsia="Calibri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50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0C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0C8D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350C8D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350C8D"/>
    <w:rPr>
      <w:rFonts w:ascii="Times New Roman" w:eastAsia="Times New Roman" w:hAnsi="Times New Roman" w:cs="Times New Roman"/>
      <w:sz w:val="24"/>
      <w:lang w:val="en-US" w:bidi="en-US"/>
    </w:rPr>
  </w:style>
  <w:style w:type="paragraph" w:styleId="a7">
    <w:name w:val="No Spacing"/>
    <w:link w:val="a8"/>
    <w:uiPriority w:val="1"/>
    <w:qFormat/>
    <w:rsid w:val="00350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350C8D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350C8D"/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бычный + по ширине1"/>
    <w:aliases w:val="Первая строка:  0.63 см Знак"/>
    <w:link w:val="a9"/>
    <w:uiPriority w:val="99"/>
    <w:locked/>
    <w:rsid w:val="00350C8D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9">
    <w:name w:val="Обычный + по ширине"/>
    <w:aliases w:val="Первая строка:  0.63 см"/>
    <w:basedOn w:val="a"/>
    <w:link w:val="1"/>
    <w:uiPriority w:val="99"/>
    <w:rsid w:val="00350C8D"/>
    <w:pPr>
      <w:ind w:firstLine="360"/>
    </w:pPr>
    <w:rPr>
      <w:rFonts w:ascii="Calibri" w:eastAsia="Calibri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2989</Words>
  <Characters>17041</Characters>
  <Application>Microsoft Office Word</Application>
  <DocSecurity>0</DocSecurity>
  <Lines>142</Lines>
  <Paragraphs>39</Paragraphs>
  <ScaleCrop>false</ScaleCrop>
  <Company/>
  <LinksUpToDate>false</LinksUpToDate>
  <CharactersWithSpaces>19991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Растигаева Татьяна Викторовна</dc:creator>
  <cp:keywords/>
  <dc:description/>
  <cp:lastModifiedBy>Валова Наталья Геннадьевна</cp:lastModifiedBy>
  <cp:revision>4</cp:revision>
  <dcterms:created xsi:type="dcterms:W3CDTF">2025-05-26T11:00:00Z</dcterms:created>
  <dcterms:modified xsi:type="dcterms:W3CDTF">2025-05-26T11:49:00Z</dcterms:modified>
</cp:coreProperties>
</file>